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F1" w:rsidRDefault="005357DF" w:rsidP="005357DF">
      <w:pPr>
        <w:jc w:val="center"/>
      </w:pPr>
      <w:r w:rsidRPr="005357DF">
        <w:rPr>
          <w:noProof/>
        </w:rPr>
        <w:drawing>
          <wp:inline distT="0" distB="0" distL="0" distR="0">
            <wp:extent cx="6381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DF" w:rsidRDefault="005357DF" w:rsidP="005357DF">
      <w:pPr>
        <w:jc w:val="center"/>
      </w:pPr>
    </w:p>
    <w:p w:rsidR="005357DF" w:rsidRDefault="005357DF" w:rsidP="005357DF">
      <w:pPr>
        <w:pStyle w:val="Default"/>
      </w:pPr>
    </w:p>
    <w:p w:rsidR="005357DF" w:rsidRDefault="005357DF" w:rsidP="005357DF">
      <w:pPr>
        <w:pStyle w:val="Default"/>
        <w:rPr>
          <w:sz w:val="31"/>
          <w:szCs w:val="31"/>
        </w:rPr>
      </w:pPr>
      <w:r>
        <w:t xml:space="preserve">                                        </w:t>
      </w:r>
      <w:r>
        <w:t xml:space="preserve"> </w:t>
      </w:r>
      <w:r>
        <w:rPr>
          <w:b/>
          <w:bCs/>
          <w:sz w:val="34"/>
          <w:szCs w:val="34"/>
        </w:rPr>
        <w:t>IIFCL Asset Management Company Ltd</w:t>
      </w:r>
      <w:r>
        <w:rPr>
          <w:b/>
          <w:bCs/>
          <w:sz w:val="31"/>
          <w:szCs w:val="31"/>
        </w:rPr>
        <w:t xml:space="preserve">. </w:t>
      </w:r>
    </w:p>
    <w:p w:rsidR="005357DF" w:rsidRDefault="005357DF" w:rsidP="005357D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</w:t>
      </w:r>
      <w:r>
        <w:rPr>
          <w:b/>
          <w:bCs/>
          <w:sz w:val="23"/>
          <w:szCs w:val="23"/>
        </w:rPr>
        <w:t>(A Wholly owned subsidiary of IIFCL</w:t>
      </w:r>
      <w:proofErr w:type="gramStart"/>
      <w:r>
        <w:rPr>
          <w:b/>
          <w:bCs/>
          <w:sz w:val="23"/>
          <w:szCs w:val="23"/>
        </w:rPr>
        <w:t>,A</w:t>
      </w:r>
      <w:proofErr w:type="gramEnd"/>
      <w:r>
        <w:rPr>
          <w:b/>
          <w:bCs/>
          <w:sz w:val="23"/>
          <w:szCs w:val="23"/>
        </w:rPr>
        <w:t xml:space="preserve"> Govt. of India Enterprise) </w:t>
      </w:r>
    </w:p>
    <w:p w:rsidR="005357DF" w:rsidRDefault="005357DF" w:rsidP="005357D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               </w:t>
      </w:r>
      <w:r>
        <w:rPr>
          <w:rFonts w:ascii="Cambria" w:hAnsi="Cambria" w:cs="Cambria"/>
          <w:sz w:val="23"/>
          <w:szCs w:val="23"/>
        </w:rPr>
        <w:t>5</w:t>
      </w:r>
      <w:r>
        <w:rPr>
          <w:rFonts w:ascii="Cambria" w:hAnsi="Cambria" w:cs="Cambria"/>
          <w:sz w:val="16"/>
          <w:szCs w:val="16"/>
        </w:rPr>
        <w:t xml:space="preserve">th </w:t>
      </w:r>
      <w:r>
        <w:rPr>
          <w:rFonts w:ascii="Cambria" w:hAnsi="Cambria" w:cs="Cambria"/>
          <w:sz w:val="23"/>
          <w:szCs w:val="23"/>
        </w:rPr>
        <w:t xml:space="preserve">Floor, Plate A, Office Block 2, NBCC Tower, </w:t>
      </w:r>
      <w:proofErr w:type="spellStart"/>
      <w:r>
        <w:rPr>
          <w:rFonts w:ascii="Cambria" w:hAnsi="Cambria" w:cs="Cambria"/>
          <w:sz w:val="23"/>
          <w:szCs w:val="23"/>
        </w:rPr>
        <w:t>Kidwai</w:t>
      </w:r>
      <w:proofErr w:type="spellEnd"/>
      <w:r>
        <w:rPr>
          <w:rFonts w:ascii="Cambria" w:hAnsi="Cambria" w:cs="Cambria"/>
          <w:sz w:val="23"/>
          <w:szCs w:val="23"/>
        </w:rPr>
        <w:t xml:space="preserve"> Nagar (East), New Delhi-110023 </w:t>
      </w:r>
    </w:p>
    <w:p w:rsidR="005357DF" w:rsidRDefault="005357DF" w:rsidP="005357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Phone: 91-11-24665900-10 </w:t>
      </w:r>
    </w:p>
    <w:p w:rsidR="005357DF" w:rsidRDefault="005357DF" w:rsidP="005357DF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Website: </w:t>
      </w:r>
      <w:hyperlink r:id="rId5" w:history="1">
        <w:r w:rsidRPr="00D57C99">
          <w:rPr>
            <w:rStyle w:val="Hyperlink"/>
            <w:sz w:val="23"/>
            <w:szCs w:val="23"/>
          </w:rPr>
          <w:t>www.iifclmf.com</w:t>
        </w:r>
      </w:hyperlink>
    </w:p>
    <w:p w:rsidR="005357DF" w:rsidRDefault="005357DF" w:rsidP="005357DF">
      <w:pPr>
        <w:jc w:val="center"/>
        <w:rPr>
          <w:sz w:val="23"/>
          <w:szCs w:val="23"/>
        </w:rPr>
      </w:pPr>
    </w:p>
    <w:p w:rsidR="005357DF" w:rsidRDefault="005357DF" w:rsidP="005357DF">
      <w:pPr>
        <w:pStyle w:val="Default"/>
      </w:pPr>
    </w:p>
    <w:p w:rsidR="005357DF" w:rsidRPr="005357DF" w:rsidRDefault="005357DF" w:rsidP="005357DF">
      <w:pPr>
        <w:pStyle w:val="Default"/>
        <w:rPr>
          <w:rFonts w:ascii="Book Antiqua" w:hAnsi="Book Antiqua" w:cs="Book Antiqua"/>
        </w:rPr>
      </w:pPr>
      <w:r>
        <w:t xml:space="preserve"> </w:t>
      </w:r>
      <w:r>
        <w:rPr>
          <w:b/>
          <w:bCs/>
          <w:sz w:val="28"/>
          <w:szCs w:val="28"/>
        </w:rPr>
        <w:t>Ten</w:t>
      </w:r>
      <w:r>
        <w:rPr>
          <w:b/>
          <w:bCs/>
          <w:sz w:val="28"/>
          <w:szCs w:val="28"/>
        </w:rPr>
        <w:t xml:space="preserve">der No: </w:t>
      </w:r>
      <w:r w:rsidRPr="005357DF">
        <w:rPr>
          <w:rFonts w:ascii="Book Antiqua" w:hAnsi="Book Antiqua" w:cs="Book Antiqua"/>
          <w:b/>
          <w:bCs/>
          <w:sz w:val="23"/>
          <w:szCs w:val="23"/>
        </w:rPr>
        <w:t>IAMCL/IT/2020/Tenders/ Dated 03/07/2020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9"/>
      </w:tblGrid>
      <w:tr w:rsidR="005357DF" w:rsidRPr="005357DF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4699" w:type="dxa"/>
          </w:tcPr>
          <w:p w:rsidR="005357DF" w:rsidRPr="005357DF" w:rsidRDefault="005357DF" w:rsidP="0053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</w:p>
        </w:tc>
      </w:tr>
    </w:tbl>
    <w:p w:rsidR="005357DF" w:rsidRDefault="005357DF" w:rsidP="005357DF">
      <w:pPr>
        <w:pStyle w:val="Default"/>
        <w:rPr>
          <w:sz w:val="28"/>
          <w:szCs w:val="28"/>
        </w:rPr>
      </w:pPr>
    </w:p>
    <w:p w:rsidR="005357DF" w:rsidRPr="005357DF" w:rsidRDefault="005357DF" w:rsidP="005357DF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357DF" w:rsidRPr="005357DF" w:rsidTr="005357DF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9558" w:type="dxa"/>
          </w:tcPr>
          <w:p w:rsidR="005357DF" w:rsidRPr="005357DF" w:rsidRDefault="005357DF" w:rsidP="005357DF">
            <w:pPr>
              <w:autoSpaceDE w:val="0"/>
              <w:autoSpaceDN w:val="0"/>
              <w:adjustRightInd w:val="0"/>
              <w:spacing w:after="0" w:line="240" w:lineRule="auto"/>
              <w:ind w:right="-237"/>
              <w:rPr>
                <w:rFonts w:ascii="Book Antiqua" w:hAnsi="Book Antiqua" w:cs="Book Antiqua"/>
                <w:b/>
                <w:bCs/>
                <w:color w:val="000000"/>
                <w:sz w:val="23"/>
                <w:szCs w:val="23"/>
                <w:u w:val="single"/>
              </w:rPr>
            </w:pPr>
            <w:r w:rsidRPr="005357DF">
              <w:rPr>
                <w:rFonts w:ascii="Book Antiqua" w:hAnsi="Book Antiqua" w:cs="Book Antiqua"/>
                <w:color w:val="000000"/>
                <w:sz w:val="24"/>
                <w:szCs w:val="24"/>
              </w:rPr>
              <w:t xml:space="preserve"> </w:t>
            </w:r>
            <w:r w:rsidRPr="005357DF">
              <w:rPr>
                <w:rFonts w:ascii="Book Antiqua" w:hAnsi="Book Antiqua" w:cs="Book Antiqua"/>
                <w:color w:val="000000"/>
                <w:sz w:val="24"/>
                <w:szCs w:val="24"/>
                <w:u w:val="single"/>
              </w:rPr>
              <w:t xml:space="preserve">RFP for </w:t>
            </w:r>
            <w:r w:rsidRPr="005357DF">
              <w:rPr>
                <w:rFonts w:ascii="Book Antiqua" w:hAnsi="Book Antiqua" w:cs="Book Antiqua"/>
                <w:b/>
                <w:bCs/>
                <w:color w:val="000000"/>
                <w:sz w:val="23"/>
                <w:szCs w:val="23"/>
                <w:u w:val="single"/>
              </w:rPr>
              <w:t xml:space="preserve">Integrated end to end information </w:t>
            </w:r>
            <w:r w:rsidRPr="005357DF">
              <w:rPr>
                <w:rFonts w:ascii="Book Antiqua" w:hAnsi="Book Antiqua" w:cs="Book Antiqua"/>
                <w:b/>
                <w:bCs/>
                <w:color w:val="000000"/>
                <w:sz w:val="23"/>
                <w:szCs w:val="23"/>
                <w:u w:val="single"/>
              </w:rPr>
              <w:t>technology service for operation of IIFCL Mutual</w:t>
            </w:r>
            <w:r w:rsidRPr="005357DF">
              <w:rPr>
                <w:rFonts w:ascii="Book Antiqua" w:hAnsi="Book Antiqua" w:cs="Book Antiqua"/>
                <w:b/>
                <w:bCs/>
                <w:color w:val="000000"/>
                <w:sz w:val="23"/>
                <w:szCs w:val="23"/>
                <w:u w:val="single"/>
              </w:rPr>
              <w:t xml:space="preserve"> Fund on Software, Data Centre and disaster recovery solution etc. -as-a-Service Model </w:t>
            </w:r>
          </w:p>
          <w:p w:rsidR="005357DF" w:rsidRPr="005357DF" w:rsidRDefault="005357DF" w:rsidP="005357DF">
            <w:pPr>
              <w:autoSpaceDE w:val="0"/>
              <w:autoSpaceDN w:val="0"/>
              <w:adjustRightInd w:val="0"/>
              <w:spacing w:after="0" w:line="240" w:lineRule="auto"/>
              <w:ind w:right="-237"/>
              <w:rPr>
                <w:rFonts w:ascii="Book Antiqua" w:hAnsi="Book Antiqua" w:cs="Book Antiqua"/>
                <w:color w:val="000000"/>
                <w:sz w:val="23"/>
                <w:szCs w:val="23"/>
              </w:rPr>
            </w:pPr>
          </w:p>
        </w:tc>
      </w:tr>
    </w:tbl>
    <w:p w:rsidR="005357DF" w:rsidRDefault="005357DF" w:rsidP="005357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reference to the bids invited for selection of</w:t>
      </w:r>
      <w:r>
        <w:rPr>
          <w:rFonts w:ascii="Times New Roman" w:hAnsi="Times New Roman" w:cs="Times New Roman"/>
        </w:rPr>
        <w:t xml:space="preserve"> </w:t>
      </w:r>
      <w:r w:rsidRPr="005357DF">
        <w:rPr>
          <w:rFonts w:ascii="Book Antiqua" w:hAnsi="Book Antiqua" w:cs="Book Antiqua"/>
          <w:b/>
          <w:bCs/>
          <w:color w:val="000000"/>
          <w:sz w:val="23"/>
          <w:szCs w:val="23"/>
        </w:rPr>
        <w:t>Integrated end to end information technology service for operation of IIFCL Mutual Fund on Software, Data Centre and disaster recovery solution etc. -as-a-Service Model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for </w:t>
      </w:r>
      <w:r>
        <w:rPr>
          <w:rFonts w:ascii="Times New Roman" w:hAnsi="Times New Roman" w:cs="Times New Roman"/>
        </w:rPr>
        <w:t xml:space="preserve"> IIFCL</w:t>
      </w:r>
      <w:proofErr w:type="gramEnd"/>
      <w:r>
        <w:rPr>
          <w:rFonts w:ascii="Times New Roman" w:hAnsi="Times New Roman" w:cs="Times New Roman"/>
        </w:rPr>
        <w:t xml:space="preserve"> Mutual Fund (IDF) </w:t>
      </w:r>
    </w:p>
    <w:p w:rsidR="005357DF" w:rsidRDefault="005357DF" w:rsidP="005357DF">
      <w:pPr>
        <w:jc w:val="center"/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is informed that the tender has been</w:t>
      </w:r>
      <w:r>
        <w:rPr>
          <w:rFonts w:ascii="Times New Roman" w:hAnsi="Times New Roman" w:cs="Times New Roman"/>
        </w:rPr>
        <w:t xml:space="preserve"> awarded to </w:t>
      </w:r>
      <w:r w:rsidRPr="005357DF">
        <w:rPr>
          <w:rFonts w:ascii="Times New Roman" w:hAnsi="Times New Roman" w:cs="Times New Roman"/>
          <w:b/>
        </w:rPr>
        <w:t>M/S Miles Software Solutions Pvt. Ltd.</w:t>
      </w:r>
      <w:r>
        <w:rPr>
          <w:rFonts w:ascii="Times New Roman" w:hAnsi="Times New Roman" w:cs="Times New Roman"/>
        </w:rPr>
        <w:t xml:space="preserve"> at a total cost of ₹</w:t>
      </w:r>
      <w:r w:rsidRPr="005357DF">
        <w:rPr>
          <w:rFonts w:ascii="Times New Roman" w:hAnsi="Times New Roman" w:cs="Times New Roman"/>
          <w:b/>
        </w:rPr>
        <w:t>13</w:t>
      </w:r>
      <w:proofErr w:type="gramStart"/>
      <w:r w:rsidRPr="005357DF">
        <w:rPr>
          <w:rFonts w:ascii="Times New Roman" w:hAnsi="Times New Roman" w:cs="Times New Roman"/>
          <w:b/>
        </w:rPr>
        <w:t>,50,000</w:t>
      </w:r>
      <w:proofErr w:type="gramEnd"/>
      <w:r>
        <w:rPr>
          <w:rFonts w:ascii="Times New Roman" w:hAnsi="Times New Roman" w:cs="Times New Roman"/>
        </w:rPr>
        <w:t>/- (R</w:t>
      </w:r>
      <w:r>
        <w:rPr>
          <w:rFonts w:ascii="Times New Roman" w:hAnsi="Times New Roman" w:cs="Times New Roman"/>
        </w:rPr>
        <w:t>upees Thirteen</w:t>
      </w:r>
      <w:r>
        <w:rPr>
          <w:rFonts w:ascii="Times New Roman" w:hAnsi="Times New Roman" w:cs="Times New Roman"/>
        </w:rPr>
        <w:t xml:space="preserve"> lakhs</w:t>
      </w:r>
      <w:r>
        <w:rPr>
          <w:rFonts w:ascii="Times New Roman" w:hAnsi="Times New Roman" w:cs="Times New Roman"/>
        </w:rPr>
        <w:t xml:space="preserve"> Fifty Thousand </w:t>
      </w:r>
      <w:r>
        <w:rPr>
          <w:rFonts w:ascii="Times New Roman" w:hAnsi="Times New Roman" w:cs="Times New Roman"/>
        </w:rPr>
        <w:t xml:space="preserve"> only) plus applicable GST.</w:t>
      </w:r>
      <w:bookmarkStart w:id="0" w:name="_GoBack"/>
      <w:bookmarkEnd w:id="0"/>
    </w:p>
    <w:sectPr w:rsidR="0053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F"/>
    <w:rsid w:val="005357DF"/>
    <w:rsid w:val="00BF0EF1"/>
    <w:rsid w:val="00D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585A2-67D4-4934-BA72-0C8C90A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fclmf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</dc:creator>
  <cp:keywords/>
  <dc:description/>
  <cp:lastModifiedBy>Rajeev</cp:lastModifiedBy>
  <cp:revision>1</cp:revision>
  <cp:lastPrinted>2020-08-03T11:00:00Z</cp:lastPrinted>
  <dcterms:created xsi:type="dcterms:W3CDTF">2020-08-03T10:52:00Z</dcterms:created>
  <dcterms:modified xsi:type="dcterms:W3CDTF">2020-08-03T11:05:00Z</dcterms:modified>
</cp:coreProperties>
</file>