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4A" w:rsidRPr="00D70563" w:rsidRDefault="00392E4A" w:rsidP="00392E4A">
      <w:pPr>
        <w:tabs>
          <w:tab w:val="left" w:pos="4245"/>
        </w:tabs>
        <w:spacing w:after="0"/>
        <w:rPr>
          <w:rFonts w:ascii="Times New Roman" w:hAnsi="Times New Roman" w:cs="Times New Roman"/>
          <w:b/>
          <w:bCs/>
          <w:sz w:val="24"/>
          <w:szCs w:val="24"/>
        </w:rPr>
      </w:pPr>
    </w:p>
    <w:p w:rsidR="006D3316" w:rsidRPr="00F65729" w:rsidRDefault="006D3316" w:rsidP="006D3316">
      <w:pPr>
        <w:spacing w:after="0"/>
        <w:jc w:val="center"/>
        <w:rPr>
          <w:rFonts w:ascii="Times New Roman" w:hAnsi="Times New Roman" w:cs="Times New Roman"/>
          <w:b/>
          <w:bCs/>
          <w:sz w:val="32"/>
          <w:szCs w:val="36"/>
        </w:rPr>
      </w:pPr>
      <w:r w:rsidRPr="00F65729">
        <w:rPr>
          <w:rFonts w:ascii="Times New Roman" w:hAnsi="Times New Roman" w:cs="Times New Roman"/>
          <w:b/>
          <w:bCs/>
          <w:sz w:val="32"/>
          <w:szCs w:val="36"/>
        </w:rPr>
        <w:t>IIFCL Mutual Fund (IDF)</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Asset Management Company: IIFCL ASSET MANAGEMENT COMPANY LIMITED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                    (A wholly Owned Subsidiary of IIFCL, A Govt. of India Enterprise) </w:t>
      </w:r>
    </w:p>
    <w:p w:rsidR="008C72FE" w:rsidRPr="008C72FE" w:rsidRDefault="006D3316" w:rsidP="008C72FE">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CIN: U65991DL2012GOI233601 Regd. Office: </w:t>
      </w:r>
      <w:r w:rsidR="008C72FE" w:rsidRPr="008C72FE">
        <w:rPr>
          <w:rFonts w:ascii="Times New Roman" w:hAnsi="Times New Roman" w:cs="Times New Roman"/>
          <w:sz w:val="24"/>
          <w:szCs w:val="24"/>
        </w:rPr>
        <w:t xml:space="preserve">5th Floor, Block 02 </w:t>
      </w:r>
      <w:proofErr w:type="gramStart"/>
      <w:r w:rsidR="008C72FE" w:rsidRPr="008C72FE">
        <w:rPr>
          <w:rFonts w:ascii="Times New Roman" w:hAnsi="Times New Roman" w:cs="Times New Roman"/>
          <w:sz w:val="24"/>
          <w:szCs w:val="24"/>
        </w:rPr>
        <w:t>Plate</w:t>
      </w:r>
      <w:proofErr w:type="gramEnd"/>
      <w:r w:rsidR="008C72FE" w:rsidRPr="008C72FE">
        <w:rPr>
          <w:rFonts w:ascii="Times New Roman" w:hAnsi="Times New Roman" w:cs="Times New Roman"/>
          <w:sz w:val="24"/>
          <w:szCs w:val="24"/>
        </w:rPr>
        <w:t xml:space="preserve"> A, </w:t>
      </w:r>
    </w:p>
    <w:p w:rsidR="008C72FE" w:rsidRPr="008C72FE" w:rsidRDefault="008C72FE" w:rsidP="008C72FE">
      <w:pPr>
        <w:spacing w:after="0"/>
        <w:jc w:val="center"/>
        <w:rPr>
          <w:rFonts w:ascii="Times New Roman" w:hAnsi="Times New Roman" w:cs="Times New Roman"/>
          <w:sz w:val="24"/>
          <w:szCs w:val="24"/>
        </w:rPr>
      </w:pPr>
      <w:r w:rsidRPr="008C72FE">
        <w:rPr>
          <w:rFonts w:ascii="Times New Roman" w:hAnsi="Times New Roman" w:cs="Times New Roman"/>
          <w:sz w:val="24"/>
          <w:szCs w:val="24"/>
        </w:rPr>
        <w:t xml:space="preserve">NBCC Tower, East </w:t>
      </w:r>
      <w:proofErr w:type="spellStart"/>
      <w:r w:rsidRPr="008C72FE">
        <w:rPr>
          <w:rFonts w:ascii="Times New Roman" w:hAnsi="Times New Roman" w:cs="Times New Roman"/>
          <w:sz w:val="24"/>
          <w:szCs w:val="24"/>
        </w:rPr>
        <w:t>Kidwai</w:t>
      </w:r>
      <w:proofErr w:type="spellEnd"/>
      <w:r w:rsidRPr="008C72FE">
        <w:rPr>
          <w:rFonts w:ascii="Times New Roman" w:hAnsi="Times New Roman" w:cs="Times New Roman"/>
          <w:sz w:val="24"/>
          <w:szCs w:val="24"/>
        </w:rPr>
        <w:t xml:space="preserve"> Nagar New Delhi, 110023</w:t>
      </w:r>
    </w:p>
    <w:p w:rsidR="006D3316" w:rsidRPr="00D70563" w:rsidRDefault="006D3316" w:rsidP="006D3316">
      <w:pPr>
        <w:spacing w:after="0"/>
        <w:jc w:val="center"/>
        <w:rPr>
          <w:rFonts w:ascii="Times New Roman" w:hAnsi="Times New Roman" w:cs="Times New Roman"/>
          <w:sz w:val="24"/>
          <w:szCs w:val="24"/>
        </w:rPr>
      </w:pPr>
      <w:proofErr w:type="spellStart"/>
      <w:r w:rsidRPr="00D70563">
        <w:rPr>
          <w:rFonts w:ascii="Times New Roman" w:hAnsi="Times New Roman" w:cs="Times New Roman"/>
          <w:sz w:val="24"/>
          <w:szCs w:val="24"/>
        </w:rPr>
        <w:t>Ph</w:t>
      </w:r>
      <w:proofErr w:type="spellEnd"/>
      <w:r w:rsidRPr="00D70563">
        <w:rPr>
          <w:rFonts w:ascii="Times New Roman" w:hAnsi="Times New Roman" w:cs="Times New Roman"/>
          <w:sz w:val="24"/>
          <w:szCs w:val="24"/>
        </w:rPr>
        <w:t xml:space="preserve">: 011-43717125/26. Fax No. 011-23445119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Email: </w:t>
      </w:r>
      <w:hyperlink r:id="rId8" w:history="1">
        <w:r w:rsidR="0036647F" w:rsidRPr="00D70563">
          <w:rPr>
            <w:rStyle w:val="Hyperlink"/>
            <w:rFonts w:ascii="Times New Roman" w:hAnsi="Times New Roman" w:cs="Times New Roman"/>
            <w:sz w:val="24"/>
            <w:szCs w:val="24"/>
          </w:rPr>
          <w:t>complianceofficer@iifclmf.com</w:t>
        </w:r>
      </w:hyperlink>
      <w:r w:rsidR="0036647F" w:rsidRPr="00D70563">
        <w:rPr>
          <w:rFonts w:ascii="Times New Roman" w:hAnsi="Times New Roman" w:cs="Times New Roman"/>
          <w:sz w:val="24"/>
          <w:szCs w:val="24"/>
        </w:rPr>
        <w:t xml:space="preserve"> </w:t>
      </w:r>
      <w:r w:rsidRPr="00D70563">
        <w:rPr>
          <w:rFonts w:ascii="Times New Roman" w:hAnsi="Times New Roman" w:cs="Times New Roman"/>
          <w:sz w:val="24"/>
          <w:szCs w:val="24"/>
        </w:rPr>
        <w:t xml:space="preserve">  Website: www iifclmf.com</w:t>
      </w:r>
    </w:p>
    <w:p w:rsidR="006D3316" w:rsidRPr="00D70563" w:rsidRDefault="006D3316" w:rsidP="006D3316">
      <w:pPr>
        <w:spacing w:after="0"/>
        <w:rPr>
          <w:sz w:val="24"/>
          <w:szCs w:val="24"/>
        </w:rPr>
      </w:pPr>
    </w:p>
    <w:p w:rsidR="00392E4A" w:rsidRDefault="009653F0" w:rsidP="00392E4A">
      <w:pPr>
        <w:jc w:val="center"/>
        <w:rPr>
          <w:rFonts w:ascii="Times New Roman" w:hAnsi="Times New Roman" w:cs="Times New Roman"/>
          <w:b/>
          <w:bCs/>
          <w:sz w:val="28"/>
          <w:szCs w:val="28"/>
          <w:u w:val="single"/>
        </w:rPr>
      </w:pPr>
      <w:proofErr w:type="gramStart"/>
      <w:r w:rsidRPr="00D70563">
        <w:rPr>
          <w:rFonts w:ascii="Times New Roman" w:hAnsi="Times New Roman" w:cs="Times New Roman"/>
          <w:b/>
          <w:bCs/>
          <w:sz w:val="28"/>
          <w:szCs w:val="28"/>
          <w:u w:val="single"/>
        </w:rPr>
        <w:t>NOTICE – CUM – ADDENDUM NO.</w:t>
      </w:r>
      <w:proofErr w:type="gramEnd"/>
      <w:r w:rsidRPr="00D70563">
        <w:rPr>
          <w:rFonts w:ascii="Times New Roman" w:hAnsi="Times New Roman" w:cs="Times New Roman"/>
          <w:b/>
          <w:bCs/>
          <w:sz w:val="28"/>
          <w:szCs w:val="28"/>
          <w:u w:val="single"/>
        </w:rPr>
        <w:t xml:space="preserve"> 0</w:t>
      </w:r>
      <w:r w:rsidR="00FC0658">
        <w:rPr>
          <w:rFonts w:ascii="Times New Roman" w:hAnsi="Times New Roman" w:cs="Times New Roman"/>
          <w:b/>
          <w:bCs/>
          <w:sz w:val="28"/>
          <w:szCs w:val="28"/>
          <w:u w:val="single"/>
        </w:rPr>
        <w:t>8</w:t>
      </w:r>
      <w:r w:rsidR="008C72FE">
        <w:rPr>
          <w:rFonts w:ascii="Times New Roman" w:hAnsi="Times New Roman" w:cs="Times New Roman"/>
          <w:b/>
          <w:bCs/>
          <w:sz w:val="28"/>
          <w:szCs w:val="28"/>
          <w:u w:val="single"/>
        </w:rPr>
        <w:t>/2019</w:t>
      </w:r>
    </w:p>
    <w:p w:rsidR="009253DC" w:rsidRPr="00D70563" w:rsidRDefault="009253DC" w:rsidP="00392E4A">
      <w:pPr>
        <w:jc w:val="center"/>
        <w:rPr>
          <w:rFonts w:ascii="Times New Roman" w:hAnsi="Times New Roman" w:cs="Times New Roman"/>
          <w:b/>
          <w:bCs/>
          <w:sz w:val="28"/>
          <w:szCs w:val="28"/>
          <w:u w:val="single"/>
        </w:rPr>
      </w:pPr>
    </w:p>
    <w:p w:rsidR="009253DC" w:rsidRPr="00643172" w:rsidRDefault="009253DC" w:rsidP="009253DC">
      <w:pPr>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Notice- cum-Addendum to Statement of Additional Information (SAI) and Private Placement Memorandum (PPM) of Scheme of IIFCL Mutual Fund (IDF)</w:t>
      </w:r>
    </w:p>
    <w:p w:rsidR="009253DC" w:rsidRDefault="009253DC" w:rsidP="009253DC">
      <w:pPr>
        <w:spacing w:after="0"/>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Change in the Constitution of Board of Trus</w:t>
      </w:r>
      <w:r w:rsidR="000D01C3">
        <w:rPr>
          <w:rFonts w:ascii="Times New Roman" w:hAnsi="Times New Roman" w:cs="Times New Roman"/>
          <w:b/>
          <w:bCs/>
          <w:sz w:val="25"/>
          <w:szCs w:val="25"/>
          <w:u w:val="single"/>
        </w:rPr>
        <w:t>tee</w:t>
      </w:r>
      <w:r w:rsidR="00313F16">
        <w:rPr>
          <w:rFonts w:ascii="Times New Roman" w:hAnsi="Times New Roman" w:cs="Times New Roman"/>
          <w:b/>
          <w:bCs/>
          <w:sz w:val="25"/>
          <w:szCs w:val="25"/>
          <w:u w:val="single"/>
        </w:rPr>
        <w:t>s of IIFCL Mutual Fund (IDF</w:t>
      </w:r>
      <w:proofErr w:type="gramStart"/>
      <w:r w:rsidR="00313F16">
        <w:rPr>
          <w:rFonts w:ascii="Times New Roman" w:hAnsi="Times New Roman" w:cs="Times New Roman"/>
          <w:b/>
          <w:bCs/>
          <w:sz w:val="25"/>
          <w:szCs w:val="25"/>
          <w:u w:val="single"/>
        </w:rPr>
        <w:t>) .</w:t>
      </w:r>
      <w:proofErr w:type="gramEnd"/>
    </w:p>
    <w:p w:rsidR="00313F16" w:rsidRDefault="009253DC" w:rsidP="009253DC">
      <w:pPr>
        <w:spacing w:after="0"/>
        <w:jc w:val="both"/>
        <w:rPr>
          <w:rFonts w:ascii="Times New Roman" w:hAnsi="Times New Roman" w:cs="Times New Roman"/>
          <w:sz w:val="25"/>
          <w:szCs w:val="25"/>
        </w:rPr>
      </w:pPr>
      <w:r w:rsidRPr="00643172">
        <w:rPr>
          <w:rFonts w:ascii="Times New Roman" w:hAnsi="Times New Roman" w:cs="Times New Roman"/>
          <w:sz w:val="25"/>
          <w:szCs w:val="25"/>
        </w:rPr>
        <w:t xml:space="preserve">Notice is hereby given that </w:t>
      </w:r>
      <w:r w:rsidR="00220823">
        <w:rPr>
          <w:rFonts w:ascii="Times New Roman" w:hAnsi="Times New Roman" w:cs="Times New Roman"/>
          <w:sz w:val="25"/>
          <w:szCs w:val="25"/>
        </w:rPr>
        <w:t xml:space="preserve">Sh. </w:t>
      </w:r>
      <w:proofErr w:type="spellStart"/>
      <w:r w:rsidR="00220823">
        <w:rPr>
          <w:rFonts w:ascii="Times New Roman" w:hAnsi="Times New Roman" w:cs="Times New Roman"/>
          <w:sz w:val="25"/>
          <w:szCs w:val="25"/>
        </w:rPr>
        <w:t>Akhilendra</w:t>
      </w:r>
      <w:proofErr w:type="spellEnd"/>
      <w:r w:rsidR="00220823">
        <w:rPr>
          <w:rFonts w:ascii="Times New Roman" w:hAnsi="Times New Roman" w:cs="Times New Roman"/>
          <w:sz w:val="25"/>
          <w:szCs w:val="25"/>
        </w:rPr>
        <w:t xml:space="preserve"> Kumar Mishra appointed</w:t>
      </w:r>
      <w:r>
        <w:rPr>
          <w:rFonts w:ascii="Times New Roman" w:hAnsi="Times New Roman" w:cs="Times New Roman"/>
          <w:sz w:val="25"/>
          <w:szCs w:val="25"/>
        </w:rPr>
        <w:t xml:space="preserve"> as an Independent </w:t>
      </w:r>
      <w:r w:rsidR="00220823">
        <w:rPr>
          <w:rFonts w:ascii="Times New Roman" w:hAnsi="Times New Roman" w:cs="Times New Roman"/>
          <w:sz w:val="25"/>
          <w:szCs w:val="25"/>
        </w:rPr>
        <w:t>Trustee</w:t>
      </w:r>
      <w:r w:rsidRPr="00643172">
        <w:rPr>
          <w:rFonts w:ascii="Times New Roman" w:hAnsi="Times New Roman" w:cs="Times New Roman"/>
          <w:sz w:val="25"/>
          <w:szCs w:val="25"/>
        </w:rPr>
        <w:t xml:space="preserve"> of the IIFCL Mutual Fund (IDF)</w:t>
      </w:r>
      <w:r w:rsidR="00220823">
        <w:rPr>
          <w:rFonts w:ascii="Times New Roman" w:hAnsi="Times New Roman" w:cs="Times New Roman"/>
          <w:sz w:val="25"/>
          <w:szCs w:val="25"/>
        </w:rPr>
        <w:t xml:space="preserve"> in place </w:t>
      </w:r>
      <w:r w:rsidR="008A64F9">
        <w:rPr>
          <w:rFonts w:ascii="Times New Roman" w:hAnsi="Times New Roman" w:cs="Times New Roman"/>
          <w:sz w:val="25"/>
          <w:szCs w:val="25"/>
        </w:rPr>
        <w:t>of Sh. Ishwar Singh</w:t>
      </w:r>
      <w:r w:rsidR="00220823">
        <w:rPr>
          <w:rFonts w:ascii="Times New Roman" w:hAnsi="Times New Roman" w:cs="Times New Roman"/>
          <w:sz w:val="25"/>
          <w:szCs w:val="25"/>
        </w:rPr>
        <w:t xml:space="preserve"> </w:t>
      </w:r>
      <w:r w:rsidRPr="00643172">
        <w:rPr>
          <w:rFonts w:ascii="Times New Roman" w:hAnsi="Times New Roman" w:cs="Times New Roman"/>
          <w:sz w:val="25"/>
          <w:szCs w:val="25"/>
        </w:rPr>
        <w:t>with</w:t>
      </w:r>
      <w:r w:rsidR="000D01C3">
        <w:rPr>
          <w:rFonts w:ascii="Times New Roman" w:hAnsi="Times New Roman" w:cs="Times New Roman"/>
          <w:sz w:val="25"/>
          <w:szCs w:val="25"/>
        </w:rPr>
        <w:t xml:space="preserve"> effect</w:t>
      </w:r>
      <w:r w:rsidR="00220823">
        <w:rPr>
          <w:rFonts w:ascii="Times New Roman" w:hAnsi="Times New Roman" w:cs="Times New Roman"/>
          <w:sz w:val="25"/>
          <w:szCs w:val="25"/>
        </w:rPr>
        <w:t xml:space="preserve"> 26</w:t>
      </w:r>
      <w:r w:rsidR="00220823" w:rsidRPr="00220823">
        <w:rPr>
          <w:rFonts w:ascii="Times New Roman" w:hAnsi="Times New Roman" w:cs="Times New Roman"/>
          <w:sz w:val="25"/>
          <w:szCs w:val="25"/>
          <w:vertAlign w:val="superscript"/>
        </w:rPr>
        <w:t>th</w:t>
      </w:r>
      <w:r w:rsidR="00220823">
        <w:rPr>
          <w:rFonts w:ascii="Times New Roman" w:hAnsi="Times New Roman" w:cs="Times New Roman"/>
          <w:sz w:val="25"/>
          <w:szCs w:val="25"/>
        </w:rPr>
        <w:t xml:space="preserve"> July, 2019</w:t>
      </w:r>
      <w:r w:rsidR="00313F16">
        <w:rPr>
          <w:rFonts w:ascii="Times New Roman" w:hAnsi="Times New Roman" w:cs="Times New Roman"/>
          <w:sz w:val="25"/>
          <w:szCs w:val="25"/>
        </w:rPr>
        <w:t>.</w:t>
      </w:r>
    </w:p>
    <w:p w:rsidR="00313F16" w:rsidRDefault="00313F16" w:rsidP="009253DC">
      <w:pPr>
        <w:spacing w:after="0"/>
        <w:jc w:val="both"/>
        <w:rPr>
          <w:rFonts w:ascii="Times New Roman" w:hAnsi="Times New Roman" w:cs="Times New Roman"/>
          <w:b/>
          <w:bCs/>
          <w:sz w:val="25"/>
          <w:szCs w:val="25"/>
          <w:u w:val="single"/>
        </w:rPr>
      </w:pPr>
    </w:p>
    <w:p w:rsidR="00313F16" w:rsidRDefault="00313F16" w:rsidP="009253DC">
      <w:pPr>
        <w:spacing w:after="0"/>
        <w:jc w:val="both"/>
        <w:rPr>
          <w:rFonts w:ascii="Times New Roman" w:hAnsi="Times New Roman" w:cs="Times New Roman"/>
          <w:sz w:val="25"/>
          <w:szCs w:val="25"/>
        </w:rPr>
      </w:pPr>
      <w:r w:rsidRPr="00643172">
        <w:rPr>
          <w:rFonts w:ascii="Times New Roman" w:hAnsi="Times New Roman" w:cs="Times New Roman"/>
          <w:b/>
          <w:bCs/>
          <w:sz w:val="25"/>
          <w:szCs w:val="25"/>
          <w:u w:val="single"/>
        </w:rPr>
        <w:t xml:space="preserve">Change in the Constitution of </w:t>
      </w:r>
      <w:r>
        <w:rPr>
          <w:rFonts w:ascii="Times New Roman" w:hAnsi="Times New Roman" w:cs="Times New Roman"/>
          <w:b/>
          <w:bCs/>
          <w:sz w:val="25"/>
          <w:szCs w:val="25"/>
          <w:u w:val="single"/>
        </w:rPr>
        <w:t>Board of Directors of IAMCL.</w:t>
      </w:r>
    </w:p>
    <w:p w:rsidR="008A64F9" w:rsidRPr="008A64F9" w:rsidRDefault="00A97F30" w:rsidP="009253DC">
      <w:pPr>
        <w:spacing w:after="0"/>
        <w:jc w:val="both"/>
        <w:rPr>
          <w:rFonts w:ascii="Times New Roman" w:hAnsi="Times New Roman" w:cs="Times New Roman"/>
          <w:sz w:val="25"/>
          <w:szCs w:val="25"/>
        </w:rPr>
      </w:pPr>
      <w:r w:rsidRPr="00643172">
        <w:rPr>
          <w:rFonts w:ascii="Times New Roman" w:hAnsi="Times New Roman" w:cs="Times New Roman"/>
          <w:sz w:val="25"/>
          <w:szCs w:val="25"/>
        </w:rPr>
        <w:t>Notice is hereby given</w:t>
      </w:r>
      <w:r w:rsidRPr="00A97F30">
        <w:rPr>
          <w:rFonts w:ascii="Times New Roman" w:hAnsi="Times New Roman" w:cs="Times New Roman"/>
          <w:sz w:val="25"/>
          <w:szCs w:val="25"/>
        </w:rPr>
        <w:t xml:space="preserve"> </w:t>
      </w:r>
      <w:r w:rsidRPr="00643172">
        <w:rPr>
          <w:rFonts w:ascii="Times New Roman" w:hAnsi="Times New Roman" w:cs="Times New Roman"/>
          <w:sz w:val="25"/>
          <w:szCs w:val="25"/>
        </w:rPr>
        <w:t xml:space="preserve">that </w:t>
      </w:r>
      <w:r w:rsidR="008A64F9">
        <w:rPr>
          <w:rFonts w:ascii="Times New Roman" w:hAnsi="Times New Roman" w:cs="Times New Roman"/>
          <w:sz w:val="25"/>
          <w:szCs w:val="25"/>
        </w:rPr>
        <w:t xml:space="preserve">Sh. </w:t>
      </w:r>
      <w:proofErr w:type="spellStart"/>
      <w:r w:rsidR="008A64F9">
        <w:rPr>
          <w:rFonts w:ascii="Times New Roman" w:hAnsi="Times New Roman" w:cs="Times New Roman"/>
          <w:sz w:val="25"/>
          <w:szCs w:val="25"/>
        </w:rPr>
        <w:t>Sudhir</w:t>
      </w:r>
      <w:proofErr w:type="spellEnd"/>
      <w:r w:rsidR="008A64F9">
        <w:rPr>
          <w:rFonts w:ascii="Times New Roman" w:hAnsi="Times New Roman" w:cs="Times New Roman"/>
          <w:sz w:val="25"/>
          <w:szCs w:val="25"/>
        </w:rPr>
        <w:t xml:space="preserve"> Arya</w:t>
      </w:r>
      <w:r w:rsidR="00684C5F">
        <w:rPr>
          <w:rFonts w:ascii="Times New Roman" w:hAnsi="Times New Roman" w:cs="Times New Roman"/>
          <w:sz w:val="25"/>
          <w:szCs w:val="25"/>
        </w:rPr>
        <w:t xml:space="preserve"> </w:t>
      </w:r>
      <w:bookmarkStart w:id="0" w:name="_GoBack"/>
      <w:bookmarkEnd w:id="0"/>
      <w:r>
        <w:rPr>
          <w:rFonts w:ascii="Times New Roman" w:hAnsi="Times New Roman" w:cs="Times New Roman"/>
          <w:sz w:val="25"/>
          <w:szCs w:val="25"/>
        </w:rPr>
        <w:t>(Executive Director, NTPC Ltd.)</w:t>
      </w:r>
      <w:r w:rsidR="008A64F9">
        <w:rPr>
          <w:rFonts w:ascii="Times New Roman" w:hAnsi="Times New Roman" w:cs="Times New Roman"/>
          <w:sz w:val="25"/>
          <w:szCs w:val="25"/>
        </w:rPr>
        <w:t xml:space="preserve"> ceased as an Independent Director of IAMCL with effect from 30</w:t>
      </w:r>
      <w:r w:rsidR="008A64F9" w:rsidRPr="008A64F9">
        <w:rPr>
          <w:rFonts w:ascii="Times New Roman" w:hAnsi="Times New Roman" w:cs="Times New Roman"/>
          <w:sz w:val="25"/>
          <w:szCs w:val="25"/>
          <w:vertAlign w:val="superscript"/>
        </w:rPr>
        <w:t>th</w:t>
      </w:r>
      <w:r w:rsidR="008A64F9">
        <w:rPr>
          <w:rFonts w:ascii="Times New Roman" w:hAnsi="Times New Roman" w:cs="Times New Roman"/>
          <w:sz w:val="25"/>
          <w:szCs w:val="25"/>
        </w:rPr>
        <w:t xml:space="preserve"> July, 2019 consequent upon his premature retirement from NTPC limited </w:t>
      </w:r>
      <w:r>
        <w:rPr>
          <w:rFonts w:ascii="Times New Roman" w:hAnsi="Times New Roman" w:cs="Times New Roman"/>
          <w:sz w:val="25"/>
          <w:szCs w:val="25"/>
        </w:rPr>
        <w:t xml:space="preserve">on </w:t>
      </w:r>
      <w:r w:rsidR="008A64F9">
        <w:rPr>
          <w:rFonts w:ascii="Times New Roman" w:hAnsi="Times New Roman" w:cs="Times New Roman"/>
          <w:sz w:val="25"/>
          <w:szCs w:val="25"/>
        </w:rPr>
        <w:t>29</w:t>
      </w:r>
      <w:r w:rsidR="008A64F9" w:rsidRPr="008A64F9">
        <w:rPr>
          <w:rFonts w:ascii="Times New Roman" w:hAnsi="Times New Roman" w:cs="Times New Roman"/>
          <w:sz w:val="25"/>
          <w:szCs w:val="25"/>
          <w:vertAlign w:val="superscript"/>
        </w:rPr>
        <w:t>th</w:t>
      </w:r>
      <w:r w:rsidR="008A64F9">
        <w:rPr>
          <w:rFonts w:ascii="Times New Roman" w:hAnsi="Times New Roman" w:cs="Times New Roman"/>
          <w:sz w:val="25"/>
          <w:szCs w:val="25"/>
        </w:rPr>
        <w:t xml:space="preserve"> July, 2019.</w:t>
      </w:r>
    </w:p>
    <w:p w:rsidR="009253DC" w:rsidRPr="0085043B" w:rsidRDefault="009253DC" w:rsidP="009253DC">
      <w:pPr>
        <w:jc w:val="both"/>
        <w:rPr>
          <w:rFonts w:ascii="Times New Roman" w:hAnsi="Times New Roman" w:cs="Times New Roman"/>
          <w:sz w:val="10"/>
          <w:szCs w:val="10"/>
        </w:rPr>
      </w:pP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The Private Placement Memorandum (PPM) of the IIFCL Mutual Fund (IDF) scheme</w:t>
      </w:r>
      <w:r>
        <w:rPr>
          <w:rFonts w:ascii="Times New Roman" w:hAnsi="Times New Roman" w:cs="Times New Roman"/>
          <w:sz w:val="25"/>
          <w:szCs w:val="25"/>
        </w:rPr>
        <w:t>s</w:t>
      </w:r>
      <w:r w:rsidRPr="00643172">
        <w:rPr>
          <w:rFonts w:ascii="Times New Roman" w:hAnsi="Times New Roman" w:cs="Times New Roman"/>
          <w:sz w:val="25"/>
          <w:szCs w:val="25"/>
        </w:rPr>
        <w:t xml:space="preserve"> and Statement of Additional Information (SAI) shall stand revised to this effect. </w:t>
      </w: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 xml:space="preserve">This notice cum addendum shall </w:t>
      </w:r>
      <w:proofErr w:type="gramStart"/>
      <w:r w:rsidRPr="00643172">
        <w:rPr>
          <w:rFonts w:ascii="Times New Roman" w:hAnsi="Times New Roman" w:cs="Times New Roman"/>
          <w:sz w:val="25"/>
          <w:szCs w:val="25"/>
        </w:rPr>
        <w:t>forms</w:t>
      </w:r>
      <w:proofErr w:type="gramEnd"/>
      <w:r w:rsidRPr="00643172">
        <w:rPr>
          <w:rFonts w:ascii="Times New Roman" w:hAnsi="Times New Roman" w:cs="Times New Roman"/>
          <w:sz w:val="25"/>
          <w:szCs w:val="25"/>
        </w:rPr>
        <w:t xml:space="preserve"> an integral part of the Private Placement Memorandum (PPM) and Statement of Additional Information (SAI) of IIFCL Mutual Fund (IDF). All other terms and conditions mentioned in SAI and PPM shall remain unchanged.</w:t>
      </w:r>
    </w:p>
    <w:p w:rsidR="009253DC" w:rsidRDefault="009253DC" w:rsidP="009253DC">
      <w:pPr>
        <w:spacing w:after="0"/>
        <w:rPr>
          <w:rFonts w:ascii="Times New Roman" w:hAnsi="Times New Roman" w:cs="Times New Roman"/>
          <w:b/>
          <w:bCs/>
          <w:sz w:val="25"/>
          <w:szCs w:val="25"/>
        </w:rPr>
      </w:pP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For IIFCL Asset Management Company Limited</w:t>
      </w: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 xml:space="preserve">{Asset Management Company to IIFCL Mutual Fund (IDF)} </w:t>
      </w:r>
    </w:p>
    <w:p w:rsidR="009253DC" w:rsidRPr="00086CFF" w:rsidRDefault="009253DC" w:rsidP="009253DC">
      <w:pPr>
        <w:ind w:right="2104"/>
        <w:rPr>
          <w:rFonts w:ascii="Times New Roman" w:hAnsi="Times New Roman" w:cs="Times New Roman"/>
          <w:b/>
        </w:rPr>
      </w:pPr>
      <w:r w:rsidRPr="00086CFF">
        <w:rPr>
          <w:rFonts w:ascii="Times New Roman" w:hAnsi="Times New Roman" w:cs="Times New Roman"/>
          <w:b/>
        </w:rPr>
        <w:t xml:space="preserve">        </w:t>
      </w:r>
    </w:p>
    <w:p w:rsidR="009253DC" w:rsidRDefault="009253DC" w:rsidP="009253DC">
      <w:pPr>
        <w:pStyle w:val="NoSpacing"/>
        <w:rPr>
          <w:rFonts w:ascii="Times New Roman" w:hAnsi="Times New Roman" w:cs="Times New Roman"/>
          <w:b/>
          <w:sz w:val="24"/>
        </w:rPr>
      </w:pPr>
      <w:r w:rsidRPr="00086CFF">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Anil Kumar </w:t>
      </w:r>
      <w:proofErr w:type="spellStart"/>
      <w:r w:rsidRPr="008562DA">
        <w:rPr>
          <w:rFonts w:ascii="Times New Roman" w:hAnsi="Times New Roman" w:cs="Times New Roman"/>
          <w:b/>
          <w:sz w:val="24"/>
        </w:rPr>
        <w:t>Taneja</w:t>
      </w:r>
      <w:proofErr w:type="spellEnd"/>
      <w:r w:rsidRPr="008562DA">
        <w:rPr>
          <w:rFonts w:ascii="Times New Roman" w:hAnsi="Times New Roman" w:cs="Times New Roman"/>
          <w:b/>
          <w:sz w:val="24"/>
        </w:rPr>
        <w:t xml:space="preserve">                                                </w:t>
      </w:r>
      <w:r>
        <w:rPr>
          <w:rFonts w:ascii="Times New Roman" w:hAnsi="Times New Roman" w:cs="Times New Roman"/>
          <w:b/>
          <w:sz w:val="24"/>
        </w:rPr>
        <w:t xml:space="preserve">                           </w:t>
      </w:r>
      <w:r w:rsidRPr="008562DA">
        <w:rPr>
          <w:rFonts w:ascii="Times New Roman" w:hAnsi="Times New Roman" w:cs="Times New Roman"/>
          <w:b/>
          <w:sz w:val="24"/>
        </w:rPr>
        <w:t xml:space="preserve">Date: </w:t>
      </w:r>
      <w:r w:rsidR="00712B13">
        <w:rPr>
          <w:rFonts w:ascii="Times New Roman" w:hAnsi="Times New Roman" w:cs="Times New Roman"/>
          <w:b/>
          <w:sz w:val="24"/>
        </w:rPr>
        <w:t>30-07-2019</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Chief Executive Officer</w:t>
      </w:r>
      <w:r w:rsidRPr="008562DA">
        <w:rPr>
          <w:rFonts w:ascii="Times New Roman" w:hAnsi="Times New Roman" w:cs="Times New Roman"/>
          <w:b/>
          <w:sz w:val="24"/>
        </w:rPr>
        <w:tab/>
      </w:r>
      <w:r w:rsidRPr="008562DA">
        <w:rPr>
          <w:rFonts w:ascii="Times New Roman" w:hAnsi="Times New Roman" w:cs="Times New Roman"/>
          <w:b/>
          <w:sz w:val="24"/>
        </w:rPr>
        <w:tab/>
        <w:t xml:space="preserve">                                                 Place: New Delhi</w:t>
      </w:r>
    </w:p>
    <w:p w:rsidR="009253DC" w:rsidRPr="008562DA" w:rsidRDefault="009253DC" w:rsidP="009253DC">
      <w:pPr>
        <w:rPr>
          <w:rFonts w:ascii="Times New Roman" w:hAnsi="Times New Roman" w:cs="Times New Roman"/>
          <w:b/>
          <w:i/>
          <w:sz w:val="20"/>
          <w:szCs w:val="22"/>
        </w:rPr>
      </w:pPr>
    </w:p>
    <w:p w:rsidR="009253DC" w:rsidRPr="00086CFF" w:rsidRDefault="009253DC" w:rsidP="009253DC">
      <w:pPr>
        <w:autoSpaceDE w:val="0"/>
        <w:autoSpaceDN w:val="0"/>
        <w:adjustRightInd w:val="0"/>
        <w:jc w:val="both"/>
        <w:rPr>
          <w:rFonts w:ascii="Times New Roman" w:hAnsi="Times New Roman" w:cs="Times New Roman"/>
          <w:b/>
          <w:szCs w:val="28"/>
          <w:u w:val="single"/>
        </w:rPr>
      </w:pPr>
      <w:r w:rsidRPr="00086CFF">
        <w:rPr>
          <w:rFonts w:ascii="Times New Roman" w:hAnsi="Times New Roman" w:cs="Times New Roman"/>
          <w:b/>
          <w:szCs w:val="28"/>
          <w:u w:val="single"/>
        </w:rPr>
        <w:t xml:space="preserve">MUTUAL FUND INVESTMENTS ARE SUBJECT TO MARKET RISKS, READ ALL SCHEME RELATED DOCUMENTS CAREFULLY. </w:t>
      </w:r>
    </w:p>
    <w:p w:rsidR="009253DC" w:rsidRPr="000B6BC1" w:rsidRDefault="009253DC" w:rsidP="009253DC">
      <w:pPr>
        <w:spacing w:after="0"/>
        <w:rPr>
          <w:rFonts w:ascii="Times New Roman" w:hAnsi="Times New Roman" w:cs="Times New Roman"/>
          <w:b/>
          <w:bCs/>
          <w:sz w:val="24"/>
          <w:szCs w:val="24"/>
        </w:rPr>
      </w:pPr>
    </w:p>
    <w:tbl>
      <w:tblPr>
        <w:tblStyle w:val="TableGrid"/>
        <w:tblW w:w="8899" w:type="dxa"/>
        <w:tblInd w:w="594" w:type="dxa"/>
        <w:tblLook w:val="04A0" w:firstRow="1" w:lastRow="0" w:firstColumn="1" w:lastColumn="0" w:noHBand="0" w:noVBand="1"/>
      </w:tblPr>
      <w:tblGrid>
        <w:gridCol w:w="8899"/>
      </w:tblGrid>
      <w:tr w:rsidR="00903B2C" w:rsidRPr="004F3D32" w:rsidTr="00EC6677">
        <w:trPr>
          <w:trHeight w:val="383"/>
        </w:trPr>
        <w:tc>
          <w:tcPr>
            <w:tcW w:w="8899" w:type="dxa"/>
          </w:tcPr>
          <w:p w:rsidR="00903B2C" w:rsidRPr="004F3D32" w:rsidRDefault="00903B2C" w:rsidP="00EC6677">
            <w:pPr>
              <w:ind w:left="576"/>
              <w:rPr>
                <w:rFonts w:ascii="Times New Roman" w:hAnsi="Times New Roman" w:cs="Times New Roman"/>
                <w:bCs/>
                <w:sz w:val="18"/>
                <w:szCs w:val="18"/>
              </w:rPr>
            </w:pPr>
            <w:r w:rsidRPr="004F3D32">
              <w:rPr>
                <w:rFonts w:ascii="Times New Roman" w:hAnsi="Times New Roman" w:cs="Times New Roman"/>
                <w:bCs/>
                <w:sz w:val="18"/>
                <w:szCs w:val="18"/>
              </w:rPr>
              <w:t>As a part of Go Green Initiative, unit holders are encouraged to register/update their e-mail id and mobile number with us to support paper-less communications.</w:t>
            </w:r>
          </w:p>
        </w:tc>
      </w:tr>
    </w:tbl>
    <w:p w:rsidR="00903B2C" w:rsidRPr="004F3D32" w:rsidRDefault="00903B2C" w:rsidP="00903B2C">
      <w:pPr>
        <w:spacing w:after="0"/>
        <w:jc w:val="center"/>
        <w:rPr>
          <w:rFonts w:ascii="Times New Roman" w:hAnsi="Times New Roman" w:cs="Times New Roman"/>
          <w:b/>
          <w:bCs/>
          <w:sz w:val="18"/>
          <w:szCs w:val="18"/>
          <w:u w:val="single"/>
        </w:rPr>
      </w:pPr>
      <w:r w:rsidRPr="004F3D32">
        <w:rPr>
          <w:rFonts w:ascii="Times New Roman" w:hAnsi="Times New Roman" w:cs="Times New Roman"/>
          <w:b/>
          <w:bCs/>
          <w:sz w:val="18"/>
          <w:szCs w:val="18"/>
          <w:u w:val="single"/>
        </w:rPr>
        <w:t>Mutual Fund investments are subject to market risks, read all the scheme related documents carefully.</w:t>
      </w:r>
    </w:p>
    <w:p w:rsidR="00CE6231" w:rsidRPr="00D70563" w:rsidRDefault="00CE6231" w:rsidP="009253DC">
      <w:pPr>
        <w:jc w:val="both"/>
        <w:rPr>
          <w:rFonts w:ascii="Times New Roman" w:hAnsi="Times New Roman" w:cs="Times New Roman"/>
          <w:b/>
          <w:bCs/>
          <w:sz w:val="24"/>
          <w:szCs w:val="24"/>
        </w:rPr>
      </w:pPr>
    </w:p>
    <w:sectPr w:rsidR="00CE6231" w:rsidRPr="00D70563" w:rsidSect="009C3AC1">
      <w:pgSz w:w="11906" w:h="16838"/>
      <w:pgMar w:top="284"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80" w:rsidRDefault="006D6C80" w:rsidP="002D20AB">
      <w:pPr>
        <w:spacing w:after="0" w:line="240" w:lineRule="auto"/>
      </w:pPr>
      <w:r>
        <w:separator/>
      </w:r>
    </w:p>
  </w:endnote>
  <w:endnote w:type="continuationSeparator" w:id="0">
    <w:p w:rsidR="006D6C80" w:rsidRDefault="006D6C80" w:rsidP="002D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80" w:rsidRDefault="006D6C80" w:rsidP="002D20AB">
      <w:pPr>
        <w:spacing w:after="0" w:line="240" w:lineRule="auto"/>
      </w:pPr>
      <w:r>
        <w:separator/>
      </w:r>
    </w:p>
  </w:footnote>
  <w:footnote w:type="continuationSeparator" w:id="0">
    <w:p w:rsidR="006D6C80" w:rsidRDefault="006D6C80" w:rsidP="002D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46E"/>
    <w:multiLevelType w:val="hybridMultilevel"/>
    <w:tmpl w:val="C5D4D5C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66"/>
    <w:rsid w:val="00074ED1"/>
    <w:rsid w:val="000C1E64"/>
    <w:rsid w:val="000D01C3"/>
    <w:rsid w:val="001401E9"/>
    <w:rsid w:val="001765CF"/>
    <w:rsid w:val="00193375"/>
    <w:rsid w:val="001B3B41"/>
    <w:rsid w:val="001C4E9D"/>
    <w:rsid w:val="00220823"/>
    <w:rsid w:val="00245A7C"/>
    <w:rsid w:val="0028766E"/>
    <w:rsid w:val="002D20AB"/>
    <w:rsid w:val="00313F16"/>
    <w:rsid w:val="0036647F"/>
    <w:rsid w:val="00392E4A"/>
    <w:rsid w:val="003C1D49"/>
    <w:rsid w:val="004576C1"/>
    <w:rsid w:val="004D4D85"/>
    <w:rsid w:val="00570624"/>
    <w:rsid w:val="005956F5"/>
    <w:rsid w:val="005A4D85"/>
    <w:rsid w:val="005A723A"/>
    <w:rsid w:val="005F7C3F"/>
    <w:rsid w:val="006423D5"/>
    <w:rsid w:val="00666DC7"/>
    <w:rsid w:val="006740D3"/>
    <w:rsid w:val="00684C5F"/>
    <w:rsid w:val="006A0791"/>
    <w:rsid w:val="006D3316"/>
    <w:rsid w:val="006D6C80"/>
    <w:rsid w:val="00712B13"/>
    <w:rsid w:val="00727CC4"/>
    <w:rsid w:val="008124FA"/>
    <w:rsid w:val="008231E0"/>
    <w:rsid w:val="00837807"/>
    <w:rsid w:val="00857497"/>
    <w:rsid w:val="00874D91"/>
    <w:rsid w:val="008A64F9"/>
    <w:rsid w:val="008C72FE"/>
    <w:rsid w:val="008D0351"/>
    <w:rsid w:val="008D14E0"/>
    <w:rsid w:val="00903B2C"/>
    <w:rsid w:val="009253DC"/>
    <w:rsid w:val="009447F4"/>
    <w:rsid w:val="009653F0"/>
    <w:rsid w:val="009C3AC1"/>
    <w:rsid w:val="00A2131C"/>
    <w:rsid w:val="00A2629D"/>
    <w:rsid w:val="00A42D1C"/>
    <w:rsid w:val="00A673F6"/>
    <w:rsid w:val="00A97F30"/>
    <w:rsid w:val="00AF61C5"/>
    <w:rsid w:val="00B11905"/>
    <w:rsid w:val="00B21EC3"/>
    <w:rsid w:val="00B64E78"/>
    <w:rsid w:val="00BD1354"/>
    <w:rsid w:val="00C20E2A"/>
    <w:rsid w:val="00C3024D"/>
    <w:rsid w:val="00C37A8D"/>
    <w:rsid w:val="00CE6231"/>
    <w:rsid w:val="00D33A38"/>
    <w:rsid w:val="00D70563"/>
    <w:rsid w:val="00DA669E"/>
    <w:rsid w:val="00EB07BE"/>
    <w:rsid w:val="00EC15B7"/>
    <w:rsid w:val="00EC2CB2"/>
    <w:rsid w:val="00F0597B"/>
    <w:rsid w:val="00F2128E"/>
    <w:rsid w:val="00F608C5"/>
    <w:rsid w:val="00F65729"/>
    <w:rsid w:val="00F87CAF"/>
    <w:rsid w:val="00FC0658"/>
    <w:rsid w:val="00FE5108"/>
    <w:rsid w:val="00FE6435"/>
    <w:rsid w:val="00FF54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officer@iifclm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Radhika</cp:lastModifiedBy>
  <cp:revision>16</cp:revision>
  <cp:lastPrinted>2019-07-30T08:51:00Z</cp:lastPrinted>
  <dcterms:created xsi:type="dcterms:W3CDTF">2019-06-18T04:26:00Z</dcterms:created>
  <dcterms:modified xsi:type="dcterms:W3CDTF">2019-07-30T09:23:00Z</dcterms:modified>
</cp:coreProperties>
</file>