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E2" w:rsidRDefault="007505A7" w:rsidP="008B6DDA">
      <w:pPr>
        <w:pStyle w:val="BodyText"/>
        <w:ind w:left="0" w:firstLine="0"/>
      </w:pPr>
      <w:r>
        <w:pict>
          <v:group id="docshapegroup1" o:spid="_x0000_s1026" style="position:absolute;margin-left:71.75pt;margin-top:162.5pt;width:482.75pt;height:425.75pt;z-index:15728640;mso-position-horizontal-relative:page;mso-position-vertical-relative:page" coordorigin="1435,3250" coordsize="9655,8515">
            <v:rect id="docshape2" o:spid="_x0000_s1031" style="position:absolute;left:1440;top:3254;width:9645;height:8505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1589;top:3382;width:9324;height:4605" filled="f" stroked="f">
              <v:textbox inset="0,0,0,0">
                <w:txbxContent>
                  <w:p w:rsidR="00FC50E2" w:rsidRDefault="007505A7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Dear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Investor,</w:t>
                    </w:r>
                  </w:p>
                  <w:p w:rsidR="00FC50E2" w:rsidRDefault="00FC50E2">
                    <w:pPr>
                      <w:rPr>
                        <w:sz w:val="20"/>
                      </w:rPr>
                    </w:pPr>
                  </w:p>
                  <w:p w:rsidR="00FC50E2" w:rsidRDefault="007505A7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grievance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complaint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against IAMCL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(AMC to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IIFCL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Mutual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Fund </w:t>
                    </w:r>
                    <w:r>
                      <w:rPr>
                        <w:spacing w:val="-2"/>
                        <w:sz w:val="24"/>
                      </w:rPr>
                      <w:t>(IDF)):</w:t>
                    </w:r>
                  </w:p>
                  <w:p w:rsidR="00FC50E2" w:rsidRDefault="00FC50E2">
                    <w:pPr>
                      <w:spacing w:before="3"/>
                      <w:rPr>
                        <w:sz w:val="20"/>
                      </w:rPr>
                    </w:pPr>
                  </w:p>
                  <w:p w:rsidR="00FC50E2" w:rsidRDefault="007505A7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  <w:tab w:val="left" w:pos="721"/>
                      </w:tabs>
                      <w:spacing w:line="273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contact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Compliance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Officer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IAMCL,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Sh.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Ajay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Singh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Saini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the following </w:t>
                    </w:r>
                    <w:r>
                      <w:rPr>
                        <w:spacing w:val="-2"/>
                        <w:sz w:val="24"/>
                      </w:rPr>
                      <w:t>details:</w:t>
                    </w:r>
                  </w:p>
                  <w:p w:rsidR="00FC50E2" w:rsidRDefault="007505A7">
                    <w:pPr>
                      <w:spacing w:before="205"/>
                      <w:ind w:left="710" w:right="3476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Address: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IIFCL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Asset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Management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Company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Ltd, </w:t>
                    </w:r>
                    <w:proofErr w:type="spellStart"/>
                    <w:r>
                      <w:rPr>
                        <w:sz w:val="24"/>
                      </w:rPr>
                      <w:t>Regd</w:t>
                    </w:r>
                    <w:proofErr w:type="spellEnd"/>
                    <w:r>
                      <w:rPr>
                        <w:sz w:val="24"/>
                      </w:rPr>
                      <w:t xml:space="preserve"> Office 5</w:t>
                    </w:r>
                    <w:r>
                      <w:rPr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sz w:val="24"/>
                      </w:rPr>
                      <w:t xml:space="preserve"> Floor, Block-02, Plate-A,</w:t>
                    </w:r>
                  </w:p>
                  <w:p w:rsidR="00FC50E2" w:rsidRDefault="007505A7">
                    <w:pPr>
                      <w:ind w:left="710" w:right="64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East </w:t>
                    </w:r>
                    <w:proofErr w:type="spellStart"/>
                    <w:r>
                      <w:rPr>
                        <w:sz w:val="24"/>
                      </w:rPr>
                      <w:t>Kidwai</w:t>
                    </w:r>
                    <w:proofErr w:type="spellEnd"/>
                    <w:r>
                      <w:rPr>
                        <w:sz w:val="24"/>
                      </w:rPr>
                      <w:t xml:space="preserve"> Nagar New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Delhi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110023</w:t>
                    </w:r>
                  </w:p>
                  <w:p w:rsidR="00FC50E2" w:rsidRDefault="007505A7">
                    <w:pPr>
                      <w:ind w:left="710" w:right="4132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  <w:u w:val="single"/>
                      </w:rPr>
                      <w:t>Email-id: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spacing w:val="-2"/>
                          <w:sz w:val="24"/>
                          <w:u w:val="single" w:color="0000FF"/>
                        </w:rPr>
                        <w:t>complianceofficer@iifclmf.com</w:t>
                      </w:r>
                    </w:hyperlink>
                    <w:r>
                      <w:rPr>
                        <w:color w:val="0000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Phone No.:</w:t>
                    </w:r>
                    <w:r>
                      <w:rPr>
                        <w:sz w:val="24"/>
                      </w:rPr>
                      <w:t xml:space="preserve"> +91-11-24665905</w:t>
                    </w:r>
                  </w:p>
                  <w:p w:rsidR="00FC50E2" w:rsidRDefault="00FC50E2">
                    <w:pPr>
                      <w:spacing w:before="2"/>
                    </w:pPr>
                  </w:p>
                  <w:p w:rsidR="00FC50E2" w:rsidRDefault="007505A7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  <w:tab w:val="left" w:pos="721"/>
                      </w:tabs>
                      <w:spacing w:line="330" w:lineRule="atLeast"/>
                      <w:ind w:right="1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also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approach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Chief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Executive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Officer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Head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Operation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&amp;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Administration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 IIFCL Asset Management Company Limited as per the following details:</w:t>
                    </w:r>
                  </w:p>
                </w:txbxContent>
              </v:textbox>
            </v:shape>
            <v:shape id="docshape4" o:spid="_x0000_s1029" type="#_x0000_t202" style="position:absolute;left:2300;top:8284;width:2878;height:1119" filled="f" stroked="f">
              <v:textbox inset="0,0,0,0">
                <w:txbxContent>
                  <w:p w:rsidR="00FC50E2" w:rsidRDefault="007505A7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Chief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Executive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Officer</w:t>
                    </w:r>
                  </w:p>
                  <w:p w:rsidR="00FC50E2" w:rsidRDefault="007505A7">
                    <w:pPr>
                      <w:ind w:right="3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Name: Sh. S.K. </w:t>
                    </w:r>
                    <w:proofErr w:type="spellStart"/>
                    <w:r>
                      <w:rPr>
                        <w:sz w:val="24"/>
                      </w:rPr>
                      <w:t>Nagpal</w:t>
                    </w:r>
                    <w:proofErr w:type="spellEnd"/>
                    <w:r>
                      <w:rPr>
                        <w:sz w:val="24"/>
                      </w:rPr>
                      <w:t xml:space="preserve"> Email-id: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hyperlink r:id="rId7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ceo@iifclmf.com</w:t>
                      </w:r>
                    </w:hyperlink>
                  </w:p>
                  <w:p w:rsidR="00FC50E2" w:rsidRDefault="007505A7">
                    <w:pPr>
                      <w:spacing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Phone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No.: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+91-11-</w:t>
                    </w:r>
                    <w:r>
                      <w:rPr>
                        <w:spacing w:val="-2"/>
                        <w:sz w:val="24"/>
                      </w:rPr>
                      <w:t>24665901</w:t>
                    </w:r>
                  </w:p>
                </w:txbxContent>
              </v:textbox>
            </v:shape>
            <v:shape id="docshape5" o:spid="_x0000_s1028" type="#_x0000_t202" style="position:absolute;left:7159;top:8284;width:3695;height:1119" filled="f" stroked="f">
              <v:textbox inset="0,0,0,0">
                <w:txbxContent>
                  <w:p w:rsidR="00FC50E2" w:rsidRDefault="007505A7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Head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Operations &amp;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Admin</w:t>
                    </w:r>
                  </w:p>
                  <w:p w:rsidR="00FC50E2" w:rsidRDefault="007505A7">
                    <w:pPr>
                      <w:ind w:left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Name: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 w:rsidR="008B6DDA">
                      <w:rPr>
                        <w:sz w:val="24"/>
                      </w:rPr>
                      <w:t>Sh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 w:rsidR="008B6DDA">
                      <w:rPr>
                        <w:spacing w:val="-2"/>
                        <w:sz w:val="24"/>
                      </w:rPr>
                      <w:t>S.K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S</w:t>
                    </w:r>
                    <w:r w:rsidR="008B6DDA">
                      <w:rPr>
                        <w:spacing w:val="-2"/>
                        <w:sz w:val="24"/>
                      </w:rPr>
                      <w:t>harma</w:t>
                    </w:r>
                  </w:p>
                  <w:p w:rsidR="00FC50E2" w:rsidRDefault="007505A7">
                    <w:pPr>
                      <w:ind w:left="14" w:right="8" w:firstLine="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Email-id: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headoperation@iifclmf.com</w:t>
                      </w:r>
                    </w:hyperlink>
                    <w:r>
                      <w:rPr>
                        <w:color w:val="0000FF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Phone No.: +91-11-24665907</w:t>
                    </w:r>
                  </w:p>
                </w:txbxContent>
              </v:textbox>
            </v:shape>
            <v:shape id="docshape6" o:spid="_x0000_s1027" type="#_x0000_t202" style="position:absolute;left:1949;top:9702;width:8898;height:1310" filled="f" stroked="f">
              <v:textbox inset="0,0,0,0">
                <w:txbxContent>
                  <w:p w:rsidR="00FC50E2" w:rsidRDefault="007505A7">
                    <w:pPr>
                      <w:numPr>
                        <w:ilvl w:val="0"/>
                        <w:numId w:val="1"/>
                      </w:numPr>
                      <w:tabs>
                        <w:tab w:val="left" w:pos="359"/>
                        <w:tab w:val="left" w:pos="361"/>
                      </w:tabs>
                      <w:spacing w:line="273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If not satisfied with the response of IAMCL, you can lodge your grievance with SEBI at </w:t>
                    </w:r>
                    <w:hyperlink r:id="rId9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http://scores.gov.in</w:t>
                      </w:r>
                    </w:hyperlink>
                    <w:r>
                      <w:rPr>
                        <w:color w:val="0000FF"/>
                        <w:sz w:val="24"/>
                        <w:u w:val="single" w:color="0000FF"/>
                      </w:rPr>
                      <w:t xml:space="preserve"> </w:t>
                    </w:r>
                    <w:r>
                      <w:rPr>
                        <w:sz w:val="24"/>
                      </w:rPr>
                      <w:t>or you may also write to the offices of SEBI. For any queries, feedback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assistance,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please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contact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SEBI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Office 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Toll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Free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Helpline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 1800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7575</w:t>
                    </w:r>
                  </w:p>
                  <w:p w:rsidR="00FC50E2" w:rsidRDefault="007505A7">
                    <w:pPr>
                      <w:spacing w:before="6" w:line="289" w:lineRule="exact"/>
                      <w:ind w:left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1800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266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7575.</w:t>
                    </w:r>
                  </w:p>
                </w:txbxContent>
              </v:textbox>
            </v:shape>
            <w10:wrap anchorx="page" anchory="page"/>
          </v:group>
        </w:pict>
      </w:r>
      <w:r w:rsidR="008B6DDA">
        <w:t xml:space="preserve">                             </w:t>
      </w:r>
      <w:r>
        <w:t>Grievance</w:t>
      </w:r>
      <w:r>
        <w:rPr>
          <w:spacing w:val="-25"/>
        </w:rPr>
        <w:t xml:space="preserve"> </w:t>
      </w:r>
      <w:r>
        <w:t>Redressal</w:t>
      </w:r>
      <w:bookmarkStart w:id="0" w:name="_GoBack"/>
      <w:bookmarkEnd w:id="0"/>
      <w:r>
        <w:rPr>
          <w:spacing w:val="-25"/>
        </w:rPr>
        <w:t xml:space="preserve"> </w:t>
      </w:r>
      <w:r>
        <w:rPr>
          <w:spacing w:val="-2"/>
        </w:rPr>
        <w:t>Mechanism</w:t>
      </w:r>
    </w:p>
    <w:p w:rsidR="00FC50E2" w:rsidRDefault="007505A7">
      <w:pPr>
        <w:pStyle w:val="BodyText"/>
        <w:spacing w:line="278" w:lineRule="auto"/>
      </w:pPr>
      <w:r>
        <w:t>IIFCL Asset Management Company Limited (IAMCL) (Asset</w:t>
      </w:r>
      <w:r>
        <w:rPr>
          <w:spacing w:val="-9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IIFCL</w:t>
      </w:r>
      <w:r>
        <w:rPr>
          <w:spacing w:val="-5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(IDF))</w:t>
      </w:r>
    </w:p>
    <w:sectPr w:rsidR="00FC50E2">
      <w:type w:val="continuous"/>
      <w:pgSz w:w="11910" w:h="16840"/>
      <w:pgMar w:top="1480" w:right="1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6D7"/>
    <w:multiLevelType w:val="hybridMultilevel"/>
    <w:tmpl w:val="40DE13DE"/>
    <w:lvl w:ilvl="0" w:tplc="A1CCB7C6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86A874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2" w:tplc="0B84271E">
      <w:numFmt w:val="bullet"/>
      <w:lvlText w:val="•"/>
      <w:lvlJc w:val="left"/>
      <w:pPr>
        <w:ind w:left="2067" w:hanging="361"/>
      </w:pPr>
      <w:rPr>
        <w:rFonts w:hint="default"/>
        <w:lang w:val="en-US" w:eastAsia="en-US" w:bidi="ar-SA"/>
      </w:rPr>
    </w:lvl>
    <w:lvl w:ilvl="3" w:tplc="1B725EEE"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ar-SA"/>
      </w:rPr>
    </w:lvl>
    <w:lvl w:ilvl="4" w:tplc="2B0A719A">
      <w:numFmt w:val="bullet"/>
      <w:lvlText w:val="•"/>
      <w:lvlJc w:val="left"/>
      <w:pPr>
        <w:ind w:left="3774" w:hanging="361"/>
      </w:pPr>
      <w:rPr>
        <w:rFonts w:hint="default"/>
        <w:lang w:val="en-US" w:eastAsia="en-US" w:bidi="ar-SA"/>
      </w:rPr>
    </w:lvl>
    <w:lvl w:ilvl="5" w:tplc="8092E3EE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ar-SA"/>
      </w:rPr>
    </w:lvl>
    <w:lvl w:ilvl="6" w:tplc="B52CF4A8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7" w:tplc="635E9962">
      <w:numFmt w:val="bullet"/>
      <w:lvlText w:val="•"/>
      <w:lvlJc w:val="left"/>
      <w:pPr>
        <w:ind w:left="6335" w:hanging="361"/>
      </w:pPr>
      <w:rPr>
        <w:rFonts w:hint="default"/>
        <w:lang w:val="en-US" w:eastAsia="en-US" w:bidi="ar-SA"/>
      </w:rPr>
    </w:lvl>
    <w:lvl w:ilvl="8" w:tplc="E9E6A05E">
      <w:numFmt w:val="bullet"/>
      <w:lvlText w:val="•"/>
      <w:lvlJc w:val="left"/>
      <w:pPr>
        <w:ind w:left="7189" w:hanging="361"/>
      </w:pPr>
      <w:rPr>
        <w:rFonts w:hint="default"/>
        <w:lang w:val="en-US" w:eastAsia="en-US" w:bidi="ar-SA"/>
      </w:rPr>
    </w:lvl>
  </w:abstractNum>
  <w:abstractNum w:abstractNumId="1">
    <w:nsid w:val="6BC24517"/>
    <w:multiLevelType w:val="hybridMultilevel"/>
    <w:tmpl w:val="A8626CBA"/>
    <w:lvl w:ilvl="0" w:tplc="7A023E20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EA773C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BB8A28E8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3" w:tplc="C9126AEA">
      <w:numFmt w:val="bullet"/>
      <w:lvlText w:val="•"/>
      <w:lvlJc w:val="left"/>
      <w:pPr>
        <w:ind w:left="3301" w:hanging="361"/>
      </w:pPr>
      <w:rPr>
        <w:rFonts w:hint="default"/>
        <w:lang w:val="en-US" w:eastAsia="en-US" w:bidi="ar-SA"/>
      </w:rPr>
    </w:lvl>
    <w:lvl w:ilvl="4" w:tplc="14FE9966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5" w:tplc="8208107E">
      <w:numFmt w:val="bullet"/>
      <w:lvlText w:val="•"/>
      <w:lvlJc w:val="left"/>
      <w:pPr>
        <w:ind w:left="5021" w:hanging="361"/>
      </w:pPr>
      <w:rPr>
        <w:rFonts w:hint="default"/>
        <w:lang w:val="en-US" w:eastAsia="en-US" w:bidi="ar-SA"/>
      </w:rPr>
    </w:lvl>
    <w:lvl w:ilvl="6" w:tplc="FB30F2FA">
      <w:numFmt w:val="bullet"/>
      <w:lvlText w:val="•"/>
      <w:lvlJc w:val="left"/>
      <w:pPr>
        <w:ind w:left="5882" w:hanging="361"/>
      </w:pPr>
      <w:rPr>
        <w:rFonts w:hint="default"/>
        <w:lang w:val="en-US" w:eastAsia="en-US" w:bidi="ar-SA"/>
      </w:rPr>
    </w:lvl>
    <w:lvl w:ilvl="7" w:tplc="ED102D9E">
      <w:numFmt w:val="bullet"/>
      <w:lvlText w:val="•"/>
      <w:lvlJc w:val="left"/>
      <w:pPr>
        <w:ind w:left="6742" w:hanging="361"/>
      </w:pPr>
      <w:rPr>
        <w:rFonts w:hint="default"/>
        <w:lang w:val="en-US" w:eastAsia="en-US" w:bidi="ar-SA"/>
      </w:rPr>
    </w:lvl>
    <w:lvl w:ilvl="8" w:tplc="8EDAA7DA">
      <w:numFmt w:val="bullet"/>
      <w:lvlText w:val="•"/>
      <w:lvlJc w:val="left"/>
      <w:pPr>
        <w:ind w:left="760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50E2"/>
    <w:rsid w:val="007505A7"/>
    <w:rsid w:val="008B6DDA"/>
    <w:rsid w:val="00BA30AF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56" w:right="357" w:firstLine="412"/>
    </w:pPr>
    <w:rPr>
      <w:b/>
      <w:bCs/>
      <w:sz w:val="32"/>
      <w:szCs w:val="32"/>
    </w:rPr>
  </w:style>
  <w:style w:type="paragraph" w:styleId="Title">
    <w:name w:val="Title"/>
    <w:basedOn w:val="Normal"/>
    <w:uiPriority w:val="1"/>
    <w:qFormat/>
    <w:pPr>
      <w:spacing w:line="723" w:lineRule="exact"/>
      <w:ind w:left="115"/>
    </w:pPr>
    <w:rPr>
      <w:b/>
      <w:bCs/>
      <w:sz w:val="64"/>
      <w:szCs w:val="6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56" w:right="357" w:firstLine="412"/>
    </w:pPr>
    <w:rPr>
      <w:b/>
      <w:bCs/>
      <w:sz w:val="32"/>
      <w:szCs w:val="32"/>
    </w:rPr>
  </w:style>
  <w:style w:type="paragraph" w:styleId="Title">
    <w:name w:val="Title"/>
    <w:basedOn w:val="Normal"/>
    <w:uiPriority w:val="1"/>
    <w:qFormat/>
    <w:pPr>
      <w:spacing w:line="723" w:lineRule="exact"/>
      <w:ind w:left="115"/>
    </w:pPr>
    <w:rPr>
      <w:b/>
      <w:bCs/>
      <w:sz w:val="64"/>
      <w:szCs w:val="6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peration@iifclmf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o@iifclm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officer@iifclmf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ores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3</cp:revision>
  <cp:lastPrinted>2022-09-06T05:29:00Z</cp:lastPrinted>
  <dcterms:created xsi:type="dcterms:W3CDTF">2022-09-06T05:29:00Z</dcterms:created>
  <dcterms:modified xsi:type="dcterms:W3CDTF">2022-09-06T05:31:00Z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